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val="0"/>
        <w:snapToGrid/>
        <w:spacing w:before="120" w:after="120" w:line="360" w:lineRule="auto"/>
        <w:jc w:val="center"/>
        <w:textAlignment w:val="baseline"/>
        <w:rPr>
          <w:rFonts w:hint="eastAsia" w:ascii="宋体" w:hAnsi="宋体" w:eastAsia="宋体" w:cs="宋体"/>
          <w:color w:val="auto"/>
          <w:sz w:val="44"/>
          <w:szCs w:val="44"/>
        </w:rPr>
      </w:pPr>
      <w:bookmarkStart w:id="0" w:name="_Toc516753468"/>
      <w:bookmarkStart w:id="1" w:name="_Toc300038914"/>
      <w:bookmarkStart w:id="2" w:name="_Toc215308757"/>
      <w:bookmarkStart w:id="3" w:name="_Toc200777761"/>
      <w:bookmarkStart w:id="4" w:name="_Toc215537184"/>
      <w:bookmarkStart w:id="5" w:name="_Toc214954230"/>
      <w:r>
        <w:rPr>
          <w:rFonts w:hint="eastAsia" w:ascii="宋体" w:hAnsi="宋体" w:eastAsia="宋体" w:cs="宋体"/>
          <w:color w:val="auto"/>
          <w:sz w:val="44"/>
          <w:szCs w:val="44"/>
        </w:rPr>
        <w:t>投标邀请书</w:t>
      </w:r>
      <w:bookmarkEnd w:id="0"/>
    </w:p>
    <w:p>
      <w:pPr>
        <w:widowControl/>
        <w:tabs>
          <w:tab w:val="left" w:pos="900"/>
          <w:tab w:val="left" w:pos="1100"/>
        </w:tabs>
        <w:adjustRightInd/>
        <w:spacing w:line="440" w:lineRule="exact"/>
        <w:textAlignment w:val="auto"/>
        <w:rPr>
          <w:rFonts w:hint="default" w:ascii="宋体" w:hAnsi="宋体" w:eastAsia="宋体" w:cs="宋体"/>
          <w:color w:val="auto"/>
          <w:sz w:val="24"/>
          <w:highlight w:val="none"/>
          <w:u w:val="single"/>
          <w:lang w:val="en-US" w:eastAsia="zh-CN"/>
        </w:rPr>
      </w:pPr>
      <w:r>
        <w:rPr>
          <w:rFonts w:hint="eastAsia" w:ascii="宋体" w:hAnsi="宋体" w:eastAsia="宋体" w:cs="宋体"/>
          <w:color w:val="auto"/>
          <w:sz w:val="24"/>
          <w:highlight w:val="none"/>
          <w:u w:val="single"/>
          <w:lang w:val="en-US" w:eastAsia="zh-CN"/>
        </w:rPr>
        <w:t>中凡国际工程设计有限公司、福建中森建筑设计院有限公司、福建凯筑工程设计集团有限公司（被邀请参加投标的单位名称）</w:t>
      </w:r>
      <w:r>
        <w:rPr>
          <w:rFonts w:hint="eastAsia" w:ascii="宋体" w:hAnsi="宋体" w:eastAsia="宋体" w:cs="宋体"/>
          <w:color w:val="auto"/>
          <w:sz w:val="24"/>
          <w:highlight w:val="none"/>
          <w:u w:val="none"/>
          <w:lang w:val="en-US" w:eastAsia="zh-CN"/>
        </w:rPr>
        <w:t>：</w:t>
      </w:r>
    </w:p>
    <w:p>
      <w:pPr>
        <w:widowControl/>
        <w:numPr>
          <w:ilvl w:val="0"/>
          <w:numId w:val="1"/>
        </w:numPr>
        <w:tabs>
          <w:tab w:val="left" w:pos="900"/>
          <w:tab w:val="left" w:pos="1100"/>
        </w:tabs>
        <w:adjustRightInd/>
        <w:spacing w:line="44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招标条件</w:t>
      </w:r>
    </w:p>
    <w:p>
      <w:pPr>
        <w:widowControl/>
        <w:tabs>
          <w:tab w:val="left" w:pos="900"/>
          <w:tab w:val="left" w:pos="1100"/>
        </w:tabs>
        <w:adjustRightInd/>
        <w:spacing w:line="44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highlight w:val="none"/>
          <w:u w:val="single"/>
          <w:lang w:eastAsia="zh-CN"/>
        </w:rPr>
        <w:t>泉州第十一中学</w:t>
      </w:r>
      <w:r>
        <w:rPr>
          <w:rFonts w:hint="eastAsia" w:ascii="宋体" w:hAnsi="宋体" w:eastAsia="宋体" w:cs="宋体"/>
          <w:color w:val="auto"/>
          <w:sz w:val="24"/>
          <w:highlight w:val="none"/>
        </w:rPr>
        <w:t>的编号为</w:t>
      </w:r>
      <w:r>
        <w:rPr>
          <w:rFonts w:hint="eastAsia" w:ascii="宋体" w:hAnsi="宋体" w:eastAsia="宋体" w:cs="宋体"/>
          <w:color w:val="auto"/>
          <w:sz w:val="24"/>
          <w:highlight w:val="none"/>
          <w:u w:val="single"/>
          <w:lang w:eastAsia="zh-CN"/>
        </w:rPr>
        <w:t xml:space="preserve"> 闽建信泉[2023]招005号</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lang w:eastAsia="zh-CN"/>
        </w:rPr>
        <w:t>十一中足球场改造工程（基础层）设计</w:t>
      </w:r>
      <w:r>
        <w:rPr>
          <w:rFonts w:hint="eastAsia" w:ascii="宋体" w:hAnsi="宋体" w:eastAsia="宋体" w:cs="宋体"/>
          <w:color w:val="auto"/>
          <w:sz w:val="24"/>
          <w:highlight w:val="none"/>
        </w:rPr>
        <w:t>已批准建设，项目业主为</w:t>
      </w:r>
      <w:r>
        <w:rPr>
          <w:rFonts w:hint="eastAsia" w:ascii="宋体" w:hAnsi="宋体" w:eastAsia="宋体" w:cs="宋体"/>
          <w:color w:val="auto"/>
          <w:sz w:val="24"/>
          <w:highlight w:val="none"/>
          <w:u w:val="single"/>
          <w:lang w:eastAsia="zh-CN"/>
        </w:rPr>
        <w:t>泉州第十一中学</w:t>
      </w:r>
      <w:r>
        <w:rPr>
          <w:rFonts w:hint="eastAsia" w:ascii="宋体" w:hAnsi="宋体" w:eastAsia="宋体" w:cs="宋体"/>
          <w:color w:val="auto"/>
          <w:sz w:val="24"/>
          <w:highlight w:val="none"/>
        </w:rPr>
        <w:t>， 建设资金来自</w:t>
      </w:r>
      <w:r>
        <w:rPr>
          <w:rFonts w:hint="eastAsia" w:ascii="宋体" w:hAnsi="宋体" w:eastAsia="宋体" w:cs="宋体"/>
          <w:color w:val="auto"/>
          <w:sz w:val="24"/>
          <w:highlight w:val="none"/>
          <w:u w:val="single"/>
          <w:lang w:eastAsia="zh-CN"/>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cs="宋体"/>
          <w:color w:val="auto"/>
          <w:sz w:val="24"/>
          <w:highlight w:val="none"/>
          <w:u w:val="single"/>
          <w:lang w:val="en-US" w:eastAsia="zh-CN"/>
        </w:rPr>
        <w:t>自筹</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，出资比例为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100%</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，委托的招标代理单位为</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eastAsia="zh-CN"/>
        </w:rPr>
        <w:t>福建省建信工程管理集团有限公司</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。本项目已具备招标条件，现邀请你方参加该</w:t>
      </w:r>
      <w:r>
        <w:rPr>
          <w:rFonts w:hint="eastAsia" w:ascii="宋体" w:hAnsi="宋体" w:eastAsia="宋体" w:cs="宋体"/>
          <w:color w:val="auto"/>
          <w:sz w:val="24"/>
        </w:rPr>
        <w:t>项目的</w:t>
      </w:r>
      <w:r>
        <w:rPr>
          <w:rFonts w:hint="eastAsia" w:ascii="宋体" w:hAnsi="宋体" w:eastAsia="宋体" w:cs="宋体"/>
          <w:i w:val="0"/>
          <w:iCs/>
          <w:color w:val="auto"/>
          <w:sz w:val="24"/>
          <w:u w:val="single"/>
        </w:rPr>
        <w:t>设计</w:t>
      </w:r>
      <w:r>
        <w:rPr>
          <w:rFonts w:hint="eastAsia" w:ascii="宋体" w:hAnsi="宋体" w:eastAsia="宋体" w:cs="宋体"/>
          <w:color w:val="auto"/>
          <w:sz w:val="24"/>
        </w:rPr>
        <w:t>招标的投标。</w:t>
      </w:r>
    </w:p>
    <w:p>
      <w:pPr>
        <w:widowControl/>
        <w:numPr>
          <w:ilvl w:val="0"/>
          <w:numId w:val="1"/>
        </w:numPr>
        <w:tabs>
          <w:tab w:val="left" w:pos="900"/>
          <w:tab w:val="left" w:pos="1100"/>
        </w:tabs>
        <w:adjustRightInd/>
        <w:spacing w:line="440" w:lineRule="exact"/>
        <w:textAlignment w:val="auto"/>
        <w:rPr>
          <w:rFonts w:hint="eastAsia" w:ascii="宋体" w:hAnsi="宋体" w:eastAsia="宋体" w:cs="宋体"/>
          <w:i/>
          <w:color w:val="auto"/>
          <w:sz w:val="24"/>
        </w:rPr>
      </w:pPr>
      <w:r>
        <w:rPr>
          <w:rFonts w:hint="eastAsia" w:ascii="宋体" w:hAnsi="宋体" w:eastAsia="宋体" w:cs="宋体"/>
          <w:color w:val="auto"/>
          <w:sz w:val="24"/>
        </w:rPr>
        <w:t>项目概况</w:t>
      </w:r>
    </w:p>
    <w:p>
      <w:pPr>
        <w:widowControl/>
        <w:numPr>
          <w:ilvl w:val="1"/>
          <w:numId w:val="1"/>
        </w:numPr>
        <w:adjustRightInd/>
        <w:spacing w:line="5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项目名称：</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single"/>
          <w:lang w:eastAsia="zh-CN"/>
        </w:rPr>
        <w:t>十一中足球场改造工程（基础层）设计</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w:t>
      </w:r>
    </w:p>
    <w:p>
      <w:pPr>
        <w:widowControl/>
        <w:numPr>
          <w:ilvl w:val="1"/>
          <w:numId w:val="1"/>
        </w:numPr>
        <w:adjustRightInd/>
        <w:spacing w:line="5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建设地点：</w:t>
      </w:r>
      <w:r>
        <w:rPr>
          <w:rFonts w:hint="eastAsia" w:ascii="宋体" w:hAnsi="宋体" w:eastAsia="宋体" w:cs="宋体"/>
          <w:color w:val="auto"/>
          <w:sz w:val="24"/>
          <w:u w:val="single"/>
        </w:rPr>
        <w:t>泉州市洛江区</w:t>
      </w:r>
      <w:r>
        <w:rPr>
          <w:rFonts w:hint="eastAsia" w:ascii="宋体" w:hAnsi="宋体" w:eastAsia="宋体" w:cs="宋体"/>
          <w:color w:val="auto"/>
          <w:sz w:val="24"/>
        </w:rPr>
        <w:t>；</w:t>
      </w:r>
    </w:p>
    <w:p>
      <w:pPr>
        <w:widowControl/>
        <w:numPr>
          <w:ilvl w:val="1"/>
          <w:numId w:val="1"/>
        </w:numPr>
        <w:adjustRightInd/>
        <w:spacing w:line="5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工程建设规模：</w:t>
      </w:r>
      <w:r>
        <w:rPr>
          <w:rFonts w:hint="eastAsia" w:ascii="宋体" w:hAnsi="宋体" w:eastAsia="宋体" w:cs="宋体"/>
          <w:color w:val="auto"/>
          <w:sz w:val="24"/>
          <w:szCs w:val="24"/>
          <w:u w:val="single"/>
          <w:lang w:eastAsia="zh-CN"/>
        </w:rPr>
        <w:t>改造</w:t>
      </w:r>
      <w:r>
        <w:rPr>
          <w:rFonts w:hint="eastAsia" w:ascii="宋体" w:hAnsi="宋体" w:eastAsia="宋体" w:cs="宋体"/>
          <w:color w:val="auto"/>
          <w:sz w:val="24"/>
          <w:szCs w:val="24"/>
          <w:u w:val="single"/>
        </w:rPr>
        <w:t>面积约1万平方米</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u w:val="single"/>
        </w:rPr>
        <w:t>项目投资约</w:t>
      </w:r>
      <w:r>
        <w:rPr>
          <w:rFonts w:hint="eastAsia" w:ascii="宋体" w:hAnsi="宋体" w:eastAsia="宋体" w:cs="宋体"/>
          <w:color w:val="auto"/>
          <w:sz w:val="24"/>
          <w:szCs w:val="24"/>
          <w:u w:val="single"/>
          <w:lang w:val="en-US" w:eastAsia="zh-CN"/>
        </w:rPr>
        <w:t>92</w:t>
      </w:r>
      <w:r>
        <w:rPr>
          <w:rFonts w:hint="eastAsia" w:ascii="宋体" w:hAnsi="宋体" w:eastAsia="宋体" w:cs="宋体"/>
          <w:color w:val="auto"/>
          <w:sz w:val="24"/>
          <w:szCs w:val="24"/>
          <w:u w:val="single"/>
        </w:rPr>
        <w:t>万元</w:t>
      </w:r>
      <w:r>
        <w:rPr>
          <w:rFonts w:hint="eastAsia" w:ascii="宋体" w:hAnsi="宋体" w:eastAsia="宋体" w:cs="宋体"/>
          <w:color w:val="auto"/>
          <w:sz w:val="24"/>
        </w:rPr>
        <w:t>；</w:t>
      </w:r>
    </w:p>
    <w:p>
      <w:pPr>
        <w:widowControl/>
        <w:numPr>
          <w:ilvl w:val="1"/>
          <w:numId w:val="1"/>
        </w:numPr>
        <w:adjustRightInd/>
        <w:spacing w:line="5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投资总额：</w:t>
      </w:r>
      <w:r>
        <w:rPr>
          <w:rFonts w:hint="eastAsia" w:ascii="宋体" w:hAnsi="宋体" w:eastAsia="宋体" w:cs="宋体"/>
          <w:color w:val="auto"/>
          <w:sz w:val="24"/>
          <w:szCs w:val="24"/>
          <w:u w:val="single"/>
        </w:rPr>
        <w:t>约</w:t>
      </w:r>
      <w:r>
        <w:rPr>
          <w:rFonts w:hint="eastAsia" w:ascii="宋体" w:hAnsi="宋体" w:eastAsia="宋体" w:cs="宋体"/>
          <w:color w:val="auto"/>
          <w:sz w:val="24"/>
          <w:szCs w:val="24"/>
          <w:u w:val="single"/>
          <w:lang w:val="en-US" w:eastAsia="zh-CN"/>
        </w:rPr>
        <w:t>92</w:t>
      </w:r>
      <w:r>
        <w:rPr>
          <w:rFonts w:hint="eastAsia" w:ascii="宋体" w:hAnsi="宋体" w:eastAsia="宋体" w:cs="宋体"/>
          <w:color w:val="auto"/>
          <w:sz w:val="24"/>
          <w:szCs w:val="24"/>
          <w:u w:val="single"/>
        </w:rPr>
        <w:t>万元</w:t>
      </w:r>
      <w:r>
        <w:rPr>
          <w:rFonts w:hint="eastAsia" w:ascii="宋体" w:hAnsi="宋体" w:eastAsia="宋体" w:cs="宋体"/>
          <w:color w:val="auto"/>
          <w:sz w:val="24"/>
        </w:rPr>
        <w:t>；</w:t>
      </w:r>
    </w:p>
    <w:p>
      <w:pPr>
        <w:widowControl/>
        <w:numPr>
          <w:ilvl w:val="1"/>
          <w:numId w:val="1"/>
        </w:numPr>
        <w:adjustRightInd/>
        <w:spacing w:line="500" w:lineRule="exact"/>
        <w:textAlignment w:val="auto"/>
        <w:rPr>
          <w:rFonts w:hint="eastAsia" w:ascii="宋体" w:hAnsi="宋体" w:eastAsia="宋体" w:cs="宋体"/>
          <w:i/>
          <w:color w:val="auto"/>
          <w:sz w:val="24"/>
        </w:rPr>
      </w:pPr>
      <w:r>
        <w:rPr>
          <w:rFonts w:hint="eastAsia" w:ascii="宋体" w:hAnsi="宋体" w:eastAsia="宋体" w:cs="宋体"/>
          <w:color w:val="auto"/>
          <w:sz w:val="24"/>
          <w:szCs w:val="24"/>
        </w:rPr>
        <w:t>招标范围和内容</w:t>
      </w:r>
    </w:p>
    <w:p>
      <w:pPr>
        <w:widowControl/>
        <w:numPr>
          <w:ilvl w:val="2"/>
          <w:numId w:val="1"/>
        </w:numPr>
        <w:adjustRightInd/>
        <w:spacing w:line="500" w:lineRule="exact"/>
        <w:textAlignment w:val="auto"/>
        <w:rPr>
          <w:rFonts w:hint="eastAsia" w:ascii="宋体" w:hAnsi="宋体" w:eastAsia="宋体" w:cs="宋体"/>
          <w:i/>
          <w:color w:val="auto"/>
          <w:sz w:val="24"/>
        </w:rPr>
      </w:pPr>
      <w:r>
        <w:rPr>
          <w:rFonts w:hint="eastAsia" w:ascii="宋体" w:hAnsi="宋体" w:eastAsia="宋体" w:cs="宋体"/>
          <w:color w:val="auto"/>
          <w:sz w:val="24"/>
          <w:szCs w:val="24"/>
        </w:rPr>
        <w:t>招标范围：</w:t>
      </w:r>
      <w:r>
        <w:rPr>
          <w:rFonts w:hint="eastAsia" w:ascii="宋体" w:hAnsi="宋体" w:eastAsia="宋体" w:cs="宋体"/>
          <w:color w:val="auto"/>
          <w:sz w:val="24"/>
          <w:szCs w:val="24"/>
          <w:u w:val="single"/>
        </w:rPr>
        <w:t xml:space="preserve"> 施工图设计以及后续相关服务等工作 </w:t>
      </w:r>
      <w:r>
        <w:rPr>
          <w:rFonts w:hint="eastAsia" w:ascii="宋体" w:hAnsi="宋体" w:eastAsia="宋体" w:cs="宋体"/>
          <w:color w:val="auto"/>
          <w:sz w:val="24"/>
          <w:szCs w:val="24"/>
        </w:rPr>
        <w:t>。</w:t>
      </w:r>
    </w:p>
    <w:p>
      <w:pPr>
        <w:widowControl/>
        <w:numPr>
          <w:ilvl w:val="2"/>
          <w:numId w:val="1"/>
        </w:numPr>
        <w:tabs>
          <w:tab w:val="clear" w:pos="510"/>
        </w:tabs>
        <w:adjustRightInd/>
        <w:spacing w:line="500" w:lineRule="exact"/>
        <w:textAlignment w:val="auto"/>
        <w:rPr>
          <w:rFonts w:hint="eastAsia" w:ascii="宋体" w:hAnsi="宋体" w:eastAsia="宋体" w:cs="宋体"/>
          <w:i/>
          <w:color w:val="auto"/>
          <w:sz w:val="24"/>
        </w:rPr>
      </w:pPr>
      <w:r>
        <w:rPr>
          <w:rFonts w:hint="eastAsia" w:ascii="宋体" w:hAnsi="宋体" w:eastAsia="宋体" w:cs="宋体"/>
          <w:color w:val="auto"/>
          <w:sz w:val="24"/>
          <w:szCs w:val="24"/>
        </w:rPr>
        <w:t>内容:</w:t>
      </w:r>
      <w:r>
        <w:rPr>
          <w:rFonts w:hint="eastAsia" w:ascii="宋体" w:hAnsi="宋体" w:eastAsia="宋体" w:cs="宋体"/>
          <w:color w:val="auto"/>
          <w:sz w:val="24"/>
          <w:szCs w:val="24"/>
          <w:u w:val="single"/>
        </w:rPr>
        <w:t>主要对十一中足球场场心基础进行改造提升设计，面积约1万平方米</w:t>
      </w:r>
      <w:r>
        <w:rPr>
          <w:rFonts w:hint="eastAsia" w:ascii="宋体" w:hAnsi="宋体" w:eastAsia="宋体" w:cs="宋体"/>
          <w:color w:val="auto"/>
          <w:sz w:val="24"/>
          <w:szCs w:val="24"/>
          <w:u w:val="single"/>
          <w:lang w:eastAsia="zh-CN"/>
        </w:rPr>
        <w:t>；包括</w:t>
      </w:r>
      <w:r>
        <w:rPr>
          <w:rFonts w:hint="eastAsia" w:ascii="宋体" w:hAnsi="宋体" w:eastAsia="宋体" w:cs="宋体"/>
          <w:color w:val="auto"/>
          <w:sz w:val="24"/>
          <w:szCs w:val="24"/>
          <w:u w:val="single"/>
        </w:rPr>
        <w:t>场心将设计一个十一人制人造草坪足球场，场心南北半圆区种植天然草</w:t>
      </w:r>
      <w:r>
        <w:rPr>
          <w:rFonts w:hint="eastAsia" w:ascii="宋体" w:hAnsi="宋体" w:eastAsia="宋体" w:cs="宋体"/>
          <w:color w:val="auto"/>
          <w:sz w:val="24"/>
          <w:szCs w:val="24"/>
          <w:u w:val="single"/>
          <w:lang w:eastAsia="zh-CN"/>
        </w:rPr>
        <w:t>等事项</w:t>
      </w:r>
      <w:r>
        <w:rPr>
          <w:rFonts w:hint="eastAsia" w:ascii="宋体" w:hAnsi="宋体" w:cs="宋体"/>
          <w:color w:val="auto"/>
          <w:sz w:val="24"/>
          <w:szCs w:val="24"/>
          <w:u w:val="single"/>
          <w:lang w:eastAsia="zh-CN"/>
        </w:rPr>
        <w:t>的施工图设计</w:t>
      </w:r>
      <w:r>
        <w:rPr>
          <w:rFonts w:hint="eastAsia" w:ascii="宋体" w:hAnsi="宋体" w:eastAsia="宋体" w:cs="宋体"/>
          <w:color w:val="auto"/>
          <w:sz w:val="24"/>
          <w:szCs w:val="24"/>
          <w:u w:val="single"/>
        </w:rPr>
        <w:t>及后续相关服务工作</w:t>
      </w:r>
      <w:r>
        <w:rPr>
          <w:rFonts w:hint="eastAsia" w:ascii="宋体" w:hAnsi="宋体" w:eastAsia="宋体" w:cs="宋体"/>
          <w:color w:val="auto"/>
          <w:sz w:val="24"/>
          <w:szCs w:val="24"/>
          <w:u w:val="none"/>
        </w:rPr>
        <w:t>。</w:t>
      </w:r>
    </w:p>
    <w:p>
      <w:pPr>
        <w:widowControl/>
        <w:numPr>
          <w:ilvl w:val="1"/>
          <w:numId w:val="1"/>
        </w:numPr>
        <w:adjustRightInd/>
        <w:spacing w:line="440" w:lineRule="exact"/>
        <w:textAlignment w:val="auto"/>
        <w:rPr>
          <w:rFonts w:hint="eastAsia" w:ascii="宋体" w:hAnsi="宋体" w:eastAsia="宋体" w:cs="宋体"/>
          <w:i/>
          <w:color w:val="auto"/>
          <w:sz w:val="24"/>
        </w:rPr>
      </w:pPr>
      <w:r>
        <w:rPr>
          <w:rFonts w:hint="eastAsia" w:ascii="宋体" w:hAnsi="宋体" w:eastAsia="宋体" w:cs="宋体"/>
          <w:color w:val="auto"/>
          <w:sz w:val="24"/>
          <w:szCs w:val="24"/>
          <w:lang w:eastAsia="zh-CN"/>
        </w:rPr>
        <w:t>设计</w:t>
      </w:r>
      <w:r>
        <w:rPr>
          <w:rFonts w:hint="eastAsia" w:ascii="宋体" w:hAnsi="宋体" w:eastAsia="宋体" w:cs="宋体"/>
          <w:color w:val="auto"/>
          <w:sz w:val="24"/>
          <w:szCs w:val="24"/>
        </w:rPr>
        <w:t>周期：</w:t>
      </w:r>
      <w:r>
        <w:rPr>
          <w:rFonts w:hint="eastAsia" w:ascii="宋体" w:hAnsi="宋体" w:eastAsia="宋体" w:cs="宋体"/>
          <w:sz w:val="24"/>
          <w:szCs w:val="24"/>
        </w:rPr>
        <w:t>设计合同签订</w:t>
      </w:r>
      <w:r>
        <w:rPr>
          <w:rFonts w:hint="eastAsia" w:ascii="宋体" w:hAnsi="宋体" w:eastAsia="宋体" w:cs="宋体"/>
          <w:sz w:val="24"/>
          <w:szCs w:val="24"/>
          <w:highlight w:val="none"/>
        </w:rPr>
        <w:t>之日起</w:t>
      </w:r>
      <w:r>
        <w:rPr>
          <w:rFonts w:hint="eastAsia" w:ascii="宋体" w:hAnsi="宋体" w:eastAsia="宋体" w:cs="宋体"/>
          <w:b/>
          <w:bCs/>
          <w:sz w:val="24"/>
          <w:szCs w:val="24"/>
          <w:highlight w:val="none"/>
          <w:u w:val="single"/>
        </w:rPr>
        <w:t xml:space="preserve"> </w:t>
      </w:r>
      <w:r>
        <w:rPr>
          <w:rFonts w:hint="eastAsia" w:ascii="宋体" w:hAnsi="宋体" w:cs="宋体"/>
          <w:b/>
          <w:bCs/>
          <w:sz w:val="24"/>
          <w:szCs w:val="24"/>
          <w:highlight w:val="none"/>
          <w:u w:val="single"/>
          <w:lang w:val="en-US" w:eastAsia="zh-CN"/>
        </w:rPr>
        <w:t>15</w:t>
      </w:r>
      <w:r>
        <w:rPr>
          <w:rFonts w:hint="eastAsia" w:ascii="宋体" w:hAnsi="宋体" w:eastAsia="宋体" w:cs="宋体"/>
          <w:b/>
          <w:bCs/>
          <w:sz w:val="24"/>
          <w:szCs w:val="24"/>
          <w:highlight w:val="none"/>
          <w:u w:val="single"/>
        </w:rPr>
        <w:t xml:space="preserve"> </w:t>
      </w:r>
      <w:r>
        <w:rPr>
          <w:rFonts w:hint="eastAsia" w:ascii="宋体" w:hAnsi="宋体" w:eastAsia="宋体" w:cs="宋体"/>
          <w:sz w:val="24"/>
          <w:szCs w:val="24"/>
        </w:rPr>
        <w:t>日历天应提供</w:t>
      </w:r>
      <w:r>
        <w:rPr>
          <w:rFonts w:hint="eastAsia" w:ascii="宋体" w:hAnsi="宋体" w:eastAsia="宋体" w:cs="宋体"/>
          <w:sz w:val="24"/>
          <w:szCs w:val="24"/>
          <w:lang w:eastAsia="zh-CN"/>
        </w:rPr>
        <w:t>施工图设计文件</w:t>
      </w:r>
      <w:r>
        <w:rPr>
          <w:rFonts w:hint="eastAsia" w:ascii="宋体" w:hAnsi="宋体" w:eastAsia="宋体" w:cs="宋体"/>
          <w:color w:val="auto"/>
          <w:sz w:val="24"/>
          <w:szCs w:val="24"/>
        </w:rPr>
        <w:t>。</w:t>
      </w:r>
    </w:p>
    <w:p>
      <w:pPr>
        <w:widowControl/>
        <w:numPr>
          <w:ilvl w:val="0"/>
          <w:numId w:val="1"/>
        </w:numPr>
        <w:tabs>
          <w:tab w:val="left" w:pos="900"/>
          <w:tab w:val="left" w:pos="1100"/>
        </w:tabs>
        <w:adjustRightInd/>
        <w:spacing w:line="440" w:lineRule="exact"/>
        <w:textAlignment w:val="auto"/>
        <w:rPr>
          <w:rFonts w:hint="eastAsia" w:ascii="宋体" w:hAnsi="宋体" w:eastAsia="宋体" w:cs="宋体"/>
          <w:color w:val="auto"/>
          <w:sz w:val="24"/>
        </w:rPr>
      </w:pPr>
      <w:r>
        <w:rPr>
          <w:rFonts w:hint="eastAsia" w:ascii="宋体" w:hAnsi="宋体" w:eastAsia="宋体" w:cs="宋体"/>
          <w:color w:val="auto"/>
          <w:sz w:val="24"/>
        </w:rPr>
        <w:t>投标人资格要求及审查办法</w:t>
      </w:r>
    </w:p>
    <w:p>
      <w:pPr>
        <w:widowControl/>
        <w:numPr>
          <w:ilvl w:val="1"/>
          <w:numId w:val="1"/>
        </w:numPr>
        <w:tabs>
          <w:tab w:val="left" w:pos="900"/>
          <w:tab w:val="left" w:pos="1100"/>
        </w:tabs>
        <w:adjustRightInd/>
        <w:spacing w:line="440" w:lineRule="exact"/>
        <w:textAlignment w:val="auto"/>
        <w:rPr>
          <w:rFonts w:hint="eastAsia" w:ascii="宋体" w:hAnsi="宋体" w:eastAsia="宋体" w:cs="宋体"/>
          <w:color w:val="auto"/>
          <w:sz w:val="24"/>
        </w:rPr>
      </w:pPr>
      <w:r>
        <w:rPr>
          <w:rFonts w:hint="eastAsia" w:ascii="宋体" w:hAnsi="宋体" w:eastAsia="宋体" w:cs="宋体"/>
          <w:color w:val="auto"/>
          <w:sz w:val="24"/>
          <w:lang w:eastAsia="zh-CN"/>
        </w:rPr>
        <w:t>本招标项目要求投标人具备有效的建设行政主管部门核发的</w:t>
      </w:r>
      <w:r>
        <w:rPr>
          <w:rFonts w:hint="eastAsia" w:ascii="宋体" w:hAnsi="宋体" w:eastAsia="宋体" w:cs="宋体"/>
          <w:b/>
          <w:bCs/>
          <w:color w:val="auto"/>
          <w:sz w:val="24"/>
          <w:u w:val="single"/>
          <w:lang w:eastAsia="zh-CN"/>
        </w:rPr>
        <w:t>工程设计综合甲级资质或建筑行业（建筑工程）设计乙级及以上资质</w:t>
      </w:r>
      <w:r>
        <w:rPr>
          <w:rFonts w:hint="eastAsia" w:ascii="宋体" w:hAnsi="宋体" w:eastAsia="宋体" w:cs="宋体"/>
          <w:color w:val="auto"/>
          <w:sz w:val="24"/>
          <w:lang w:eastAsia="zh-CN"/>
        </w:rPr>
        <w:t>；投标人须具备独立法人资格，具有有效的营业执照</w:t>
      </w:r>
      <w:r>
        <w:rPr>
          <w:rFonts w:hint="eastAsia" w:ascii="宋体" w:hAnsi="宋体" w:eastAsia="宋体" w:cs="宋体"/>
          <w:color w:val="auto"/>
          <w:sz w:val="24"/>
        </w:rPr>
        <w:t>；</w:t>
      </w:r>
    </w:p>
    <w:p>
      <w:pPr>
        <w:widowControl/>
        <w:numPr>
          <w:ilvl w:val="1"/>
          <w:numId w:val="1"/>
        </w:numPr>
        <w:tabs>
          <w:tab w:val="left" w:pos="900"/>
          <w:tab w:val="left" w:pos="1100"/>
        </w:tabs>
        <w:adjustRightInd/>
        <w:spacing w:line="440" w:lineRule="exact"/>
        <w:textAlignment w:val="auto"/>
        <w:rPr>
          <w:rFonts w:hint="eastAsia" w:ascii="宋体" w:hAnsi="宋体" w:eastAsia="宋体" w:cs="宋体"/>
          <w:color w:val="auto"/>
          <w:sz w:val="24"/>
        </w:rPr>
      </w:pPr>
      <w:r>
        <w:rPr>
          <w:rFonts w:hint="eastAsia" w:ascii="宋体" w:hAnsi="宋体" w:eastAsia="宋体" w:cs="宋体"/>
          <w:color w:val="auto"/>
          <w:sz w:val="24"/>
        </w:rPr>
        <w:t>本项目</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eastAsia="zh-CN"/>
        </w:rPr>
        <w:t>不接受</w:t>
      </w:r>
      <w:r>
        <w:rPr>
          <w:rFonts w:hint="eastAsia" w:ascii="宋体" w:hAnsi="宋体" w:eastAsia="宋体" w:cs="宋体"/>
          <w:color w:val="auto"/>
          <w:sz w:val="24"/>
          <w:u w:val="single"/>
        </w:rPr>
        <w:t xml:space="preserve">  </w:t>
      </w:r>
      <w:r>
        <w:rPr>
          <w:rFonts w:hint="eastAsia" w:ascii="宋体" w:hAnsi="宋体" w:eastAsia="宋体" w:cs="宋体"/>
          <w:color w:val="auto"/>
          <w:sz w:val="24"/>
        </w:rPr>
        <w:t>联合体投标；</w:t>
      </w:r>
    </w:p>
    <w:p>
      <w:pPr>
        <w:widowControl/>
        <w:numPr>
          <w:ilvl w:val="1"/>
          <w:numId w:val="1"/>
        </w:numPr>
        <w:tabs>
          <w:tab w:val="left" w:pos="900"/>
          <w:tab w:val="left" w:pos="1100"/>
        </w:tabs>
        <w:adjustRightInd/>
        <w:spacing w:line="440" w:lineRule="exact"/>
        <w:textAlignment w:val="auto"/>
        <w:rPr>
          <w:rFonts w:hint="eastAsia" w:ascii="宋体" w:hAnsi="宋体" w:eastAsia="宋体" w:cs="宋体"/>
          <w:color w:val="auto"/>
          <w:sz w:val="24"/>
        </w:rPr>
      </w:pPr>
      <w:r>
        <w:rPr>
          <w:rFonts w:hint="eastAsia" w:ascii="宋体" w:hAnsi="宋体" w:eastAsia="宋体" w:cs="宋体"/>
          <w:color w:val="auto"/>
          <w:sz w:val="24"/>
        </w:rPr>
        <w:t>投标人拟派出担任本招标项目的设计负责人应具备有效的</w:t>
      </w:r>
      <w:r>
        <w:rPr>
          <w:rStyle w:val="6"/>
          <w:rFonts w:hint="eastAsia" w:ascii="宋体" w:hAnsi="宋体" w:eastAsia="宋体" w:cs="宋体"/>
          <w:b w:val="0"/>
          <w:bCs/>
          <w:i w:val="0"/>
          <w:caps w:val="0"/>
          <w:color w:val="252525"/>
          <w:spacing w:val="0"/>
          <w:sz w:val="24"/>
          <w:szCs w:val="24"/>
          <w:u w:val="single"/>
          <w:shd w:val="clear" w:color="auto" w:fill="FFFFFF"/>
          <w:vertAlign w:val="baseline"/>
        </w:rPr>
        <w:t>建筑工程</w:t>
      </w:r>
      <w:r>
        <w:rPr>
          <w:rStyle w:val="6"/>
          <w:rFonts w:hint="eastAsia" w:ascii="宋体" w:hAnsi="宋体" w:eastAsia="宋体" w:cs="宋体"/>
          <w:b w:val="0"/>
          <w:bCs/>
          <w:i w:val="0"/>
          <w:caps w:val="0"/>
          <w:color w:val="252525"/>
          <w:spacing w:val="0"/>
          <w:sz w:val="24"/>
          <w:szCs w:val="24"/>
          <w:u w:val="single"/>
          <w:shd w:val="clear" w:color="auto" w:fill="FFFFFF"/>
          <w:vertAlign w:val="baseline"/>
          <w:lang w:eastAsia="zh-CN"/>
        </w:rPr>
        <w:t>相关</w:t>
      </w:r>
      <w:r>
        <w:rPr>
          <w:rStyle w:val="6"/>
          <w:rFonts w:hint="eastAsia" w:ascii="宋体" w:hAnsi="宋体" w:eastAsia="宋体" w:cs="宋体"/>
          <w:b w:val="0"/>
          <w:bCs/>
          <w:i w:val="0"/>
          <w:iCs w:val="0"/>
          <w:caps w:val="0"/>
          <w:color w:val="252525"/>
          <w:spacing w:val="0"/>
          <w:sz w:val="24"/>
          <w:szCs w:val="24"/>
          <w:u w:val="single"/>
          <w:shd w:val="clear" w:color="auto" w:fill="FFFFFF"/>
          <w:vertAlign w:val="baseline"/>
        </w:rPr>
        <w:t>专业中</w:t>
      </w:r>
      <w:r>
        <w:rPr>
          <w:rFonts w:hint="eastAsia" w:ascii="宋体" w:hAnsi="宋体" w:eastAsia="宋体" w:cs="宋体"/>
          <w:b w:val="0"/>
          <w:bCs/>
          <w:i w:val="0"/>
          <w:iCs w:val="0"/>
          <w:caps w:val="0"/>
          <w:color w:val="252525"/>
          <w:spacing w:val="0"/>
          <w:sz w:val="24"/>
          <w:szCs w:val="24"/>
          <w:u w:val="single"/>
          <w:shd w:val="clear" w:color="auto" w:fill="FFFFFF"/>
          <w:vertAlign w:val="baseline"/>
        </w:rPr>
        <w:t>级</w:t>
      </w:r>
      <w:r>
        <w:rPr>
          <w:rFonts w:hint="eastAsia" w:ascii="宋体" w:hAnsi="宋体" w:eastAsia="宋体" w:cs="宋体"/>
          <w:b w:val="0"/>
          <w:bCs/>
          <w:i w:val="0"/>
          <w:iCs w:val="0"/>
          <w:caps w:val="0"/>
          <w:color w:val="252525"/>
          <w:spacing w:val="0"/>
          <w:sz w:val="24"/>
          <w:szCs w:val="24"/>
          <w:u w:val="single"/>
          <w:shd w:val="clear" w:color="auto" w:fill="FFFFFF"/>
          <w:vertAlign w:val="baseline"/>
          <w:lang w:eastAsia="zh-CN"/>
        </w:rPr>
        <w:t>及以上技术</w:t>
      </w:r>
      <w:r>
        <w:rPr>
          <w:rFonts w:hint="eastAsia" w:ascii="宋体" w:hAnsi="宋体" w:eastAsia="宋体" w:cs="宋体"/>
          <w:i w:val="0"/>
          <w:caps w:val="0"/>
          <w:color w:val="252525"/>
          <w:spacing w:val="0"/>
          <w:sz w:val="24"/>
          <w:szCs w:val="24"/>
          <w:u w:val="single"/>
          <w:shd w:val="clear" w:color="auto" w:fill="FFFFFF"/>
          <w:vertAlign w:val="baseline"/>
          <w:lang w:eastAsia="zh-CN"/>
        </w:rPr>
        <w:t>职称</w:t>
      </w:r>
      <w:r>
        <w:rPr>
          <w:rFonts w:hint="eastAsia" w:ascii="宋体" w:hAnsi="宋体" w:eastAsia="宋体" w:cs="宋体"/>
          <w:color w:val="auto"/>
          <w:sz w:val="24"/>
        </w:rPr>
        <w:t>；</w:t>
      </w:r>
    </w:p>
    <w:p>
      <w:pPr>
        <w:widowControl/>
        <w:numPr>
          <w:ilvl w:val="1"/>
          <w:numId w:val="1"/>
        </w:numPr>
        <w:tabs>
          <w:tab w:val="left" w:pos="900"/>
          <w:tab w:val="left" w:pos="1100"/>
        </w:tabs>
        <w:adjustRightInd/>
        <w:spacing w:line="440" w:lineRule="exact"/>
        <w:textAlignment w:val="auto"/>
        <w:rPr>
          <w:rFonts w:hint="eastAsia" w:ascii="宋体" w:hAnsi="宋体" w:eastAsia="宋体" w:cs="宋体"/>
          <w:color w:val="auto"/>
          <w:sz w:val="24"/>
          <w:szCs w:val="24"/>
        </w:rPr>
      </w:pPr>
      <w:r>
        <w:rPr>
          <w:rFonts w:hint="eastAsia" w:ascii="宋体" w:hAnsi="宋体" w:eastAsia="宋体" w:cs="宋体"/>
          <w:sz w:val="24"/>
          <w:szCs w:val="24"/>
        </w:rPr>
        <w:t>投标人及其拟担任本设计项目负责人均应具备</w:t>
      </w:r>
      <w:r>
        <w:rPr>
          <w:rFonts w:hint="eastAsia" w:ascii="宋体" w:hAnsi="宋体" w:eastAsia="宋体" w:cs="宋体"/>
          <w:sz w:val="24"/>
          <w:szCs w:val="24"/>
          <w:u w:val="single"/>
        </w:rPr>
        <w:t xml:space="preserve"> / </w:t>
      </w:r>
      <w:r>
        <w:rPr>
          <w:rFonts w:hint="eastAsia" w:ascii="宋体" w:hAnsi="宋体" w:eastAsia="宋体" w:cs="宋体"/>
          <w:sz w:val="24"/>
          <w:szCs w:val="24"/>
        </w:rPr>
        <w:t>项类似项目设计业绩。</w:t>
      </w:r>
      <w:r>
        <w:rPr>
          <w:rFonts w:hint="eastAsia" w:ascii="宋体" w:hAnsi="宋体" w:eastAsia="宋体" w:cs="宋体"/>
          <w:sz w:val="24"/>
        </w:rPr>
        <w:t>类似工程业绩是指（下同）：</w:t>
      </w:r>
      <w:r>
        <w:rPr>
          <w:rFonts w:hint="eastAsia" w:ascii="宋体" w:hAnsi="宋体" w:eastAsia="宋体" w:cs="宋体"/>
          <w:sz w:val="24"/>
          <w:u w:val="single"/>
        </w:rPr>
        <w:t>不要求</w:t>
      </w:r>
      <w:r>
        <w:rPr>
          <w:rFonts w:hint="eastAsia" w:ascii="宋体" w:hAnsi="宋体" w:eastAsia="宋体" w:cs="宋体"/>
          <w:color w:val="auto"/>
          <w:sz w:val="24"/>
        </w:rPr>
        <w:t>；</w:t>
      </w:r>
    </w:p>
    <w:p>
      <w:pPr>
        <w:widowControl/>
        <w:numPr>
          <w:ilvl w:val="1"/>
          <w:numId w:val="1"/>
        </w:numPr>
        <w:tabs>
          <w:tab w:val="left" w:pos="900"/>
          <w:tab w:val="left" w:pos="1100"/>
        </w:tabs>
        <w:adjustRightIn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rPr>
        <w:t>投标人其他主要设计人员要求、以及资格审查的其他条件要求的具体内容见招标文件；</w:t>
      </w:r>
    </w:p>
    <w:p>
      <w:pPr>
        <w:widowControl/>
        <w:numPr>
          <w:ilvl w:val="1"/>
          <w:numId w:val="1"/>
        </w:numPr>
        <w:tabs>
          <w:tab w:val="left" w:pos="900"/>
          <w:tab w:val="left" w:pos="1100"/>
        </w:tabs>
        <w:adjustRightInd/>
        <w:spacing w:line="440" w:lineRule="exact"/>
        <w:textAlignment w:val="auto"/>
        <w:rPr>
          <w:rFonts w:hint="eastAsia" w:ascii="宋体" w:hAnsi="宋体" w:eastAsia="宋体" w:cs="宋体"/>
          <w:color w:val="auto"/>
          <w:sz w:val="24"/>
        </w:rPr>
      </w:pPr>
      <w:r>
        <w:rPr>
          <w:rFonts w:hint="eastAsia" w:ascii="宋体" w:hAnsi="宋体" w:eastAsia="宋体" w:cs="宋体"/>
          <w:color w:val="auto"/>
          <w:sz w:val="24"/>
        </w:rPr>
        <w:t>本招标项目招标人对投标人的资格审查采用资格后审的方式。</w:t>
      </w:r>
    </w:p>
    <w:p>
      <w:pPr>
        <w:widowControl/>
        <w:numPr>
          <w:ilvl w:val="0"/>
          <w:numId w:val="1"/>
        </w:numPr>
        <w:tabs>
          <w:tab w:val="left" w:pos="900"/>
          <w:tab w:val="left" w:pos="1100"/>
        </w:tabs>
        <w:adjustRightInd/>
        <w:spacing w:line="440" w:lineRule="exact"/>
        <w:textAlignment w:val="auto"/>
        <w:rPr>
          <w:rFonts w:hint="eastAsia" w:ascii="宋体" w:hAnsi="宋体" w:eastAsia="宋体" w:cs="宋体"/>
          <w:color w:val="auto"/>
          <w:sz w:val="24"/>
        </w:rPr>
      </w:pPr>
      <w:r>
        <w:rPr>
          <w:rFonts w:hint="eastAsia" w:ascii="宋体" w:hAnsi="宋体" w:eastAsia="宋体" w:cs="宋体"/>
          <w:color w:val="auto"/>
          <w:sz w:val="24"/>
        </w:rPr>
        <w:t>获取招标文件</w:t>
      </w:r>
    </w:p>
    <w:p>
      <w:pPr>
        <w:widowControl/>
        <w:numPr>
          <w:ilvl w:val="1"/>
          <w:numId w:val="1"/>
        </w:numPr>
        <w:tabs>
          <w:tab w:val="left" w:pos="900"/>
          <w:tab w:val="left" w:pos="1100"/>
        </w:tabs>
        <w:adjustRightInd/>
        <w:spacing w:line="440" w:lineRule="exact"/>
        <w:textAlignment w:val="auto"/>
        <w:rPr>
          <w:rFonts w:hint="eastAsia" w:ascii="宋体" w:hAnsi="宋体" w:eastAsia="宋体" w:cs="宋体"/>
          <w:iCs/>
          <w:color w:val="auto"/>
          <w:sz w:val="24"/>
        </w:rPr>
      </w:pPr>
      <w:r>
        <w:rPr>
          <w:rFonts w:hint="eastAsia" w:ascii="宋体" w:hAnsi="宋体" w:eastAsia="宋体" w:cs="宋体"/>
          <w:color w:val="auto"/>
          <w:sz w:val="24"/>
        </w:rPr>
        <w:t>请受到招标人邀请的投标人有意参加者</w:t>
      </w:r>
      <w:r>
        <w:rPr>
          <w:rFonts w:hint="eastAsia" w:ascii="宋体" w:hAnsi="宋体" w:eastAsia="宋体" w:cs="宋体"/>
          <w:color w:val="000000"/>
          <w:sz w:val="24"/>
          <w:u w:val="none"/>
        </w:rPr>
        <w:t>于</w:t>
      </w:r>
      <w:r>
        <w:rPr>
          <w:rFonts w:hint="eastAsia" w:ascii="宋体" w:hAnsi="宋体" w:eastAsia="宋体" w:cs="宋体"/>
          <w:color w:val="000000"/>
          <w:sz w:val="24"/>
          <w:u w:val="single"/>
          <w:lang w:val="en-US" w:eastAsia="zh-CN"/>
        </w:rPr>
        <w:t>2023</w:t>
      </w:r>
      <w:r>
        <w:rPr>
          <w:rFonts w:hint="eastAsia" w:ascii="宋体" w:hAnsi="宋体" w:eastAsia="宋体" w:cs="宋体"/>
          <w:color w:val="000000"/>
          <w:sz w:val="24"/>
          <w:u w:val="none"/>
        </w:rPr>
        <w:t>年</w:t>
      </w:r>
      <w:r>
        <w:rPr>
          <w:rFonts w:hint="eastAsia" w:ascii="宋体" w:hAnsi="宋体" w:eastAsia="宋体" w:cs="宋体"/>
          <w:color w:val="000000"/>
          <w:sz w:val="24"/>
          <w:u w:val="single"/>
          <w:lang w:val="en-US" w:eastAsia="zh-CN"/>
        </w:rPr>
        <w:t xml:space="preserve"> </w:t>
      </w:r>
      <w:r>
        <w:rPr>
          <w:rFonts w:hint="eastAsia" w:ascii="宋体" w:hAnsi="宋体" w:cs="宋体"/>
          <w:color w:val="000000"/>
          <w:sz w:val="24"/>
          <w:u w:val="single"/>
          <w:lang w:val="en-US" w:eastAsia="zh-CN"/>
        </w:rPr>
        <w:t>02</w:t>
      </w:r>
      <w:r>
        <w:rPr>
          <w:rFonts w:hint="eastAsia" w:ascii="宋体" w:hAnsi="宋体" w:eastAsia="宋体" w:cs="宋体"/>
          <w:color w:val="000000"/>
          <w:sz w:val="24"/>
          <w:u w:val="single"/>
          <w:lang w:val="en-US" w:eastAsia="zh-CN"/>
        </w:rPr>
        <w:t xml:space="preserve"> </w:t>
      </w:r>
      <w:r>
        <w:rPr>
          <w:rFonts w:hint="eastAsia" w:ascii="宋体" w:hAnsi="宋体" w:eastAsia="宋体" w:cs="宋体"/>
          <w:color w:val="000000"/>
          <w:sz w:val="24"/>
          <w:u w:val="none"/>
        </w:rPr>
        <w:t>月</w:t>
      </w:r>
      <w:r>
        <w:rPr>
          <w:rFonts w:hint="eastAsia" w:ascii="宋体" w:hAnsi="宋体" w:eastAsia="宋体" w:cs="宋体"/>
          <w:color w:val="000000"/>
          <w:sz w:val="24"/>
          <w:u w:val="single"/>
          <w:lang w:val="en-US" w:eastAsia="zh-CN"/>
        </w:rPr>
        <w:t xml:space="preserve"> </w:t>
      </w:r>
      <w:r>
        <w:rPr>
          <w:rFonts w:hint="eastAsia" w:ascii="宋体" w:hAnsi="宋体" w:cs="宋体"/>
          <w:color w:val="000000"/>
          <w:sz w:val="24"/>
          <w:u w:val="single"/>
          <w:lang w:val="en-US" w:eastAsia="zh-CN"/>
        </w:rPr>
        <w:t>28</w:t>
      </w:r>
      <w:r>
        <w:rPr>
          <w:rFonts w:hint="eastAsia" w:ascii="宋体" w:hAnsi="宋体" w:eastAsia="宋体" w:cs="宋体"/>
          <w:color w:val="000000"/>
          <w:sz w:val="24"/>
          <w:u w:val="single"/>
          <w:lang w:val="en-US" w:eastAsia="zh-CN"/>
        </w:rPr>
        <w:t xml:space="preserve"> </w:t>
      </w:r>
      <w:r>
        <w:rPr>
          <w:rFonts w:hint="eastAsia" w:ascii="宋体" w:hAnsi="宋体" w:eastAsia="宋体" w:cs="宋体"/>
          <w:color w:val="000000"/>
          <w:sz w:val="24"/>
          <w:u w:val="none"/>
        </w:rPr>
        <w:t>日至</w:t>
      </w:r>
      <w:r>
        <w:rPr>
          <w:rFonts w:hint="eastAsia" w:ascii="宋体" w:hAnsi="宋体" w:eastAsia="宋体" w:cs="宋体"/>
          <w:color w:val="000000"/>
          <w:sz w:val="24"/>
          <w:u w:val="single"/>
          <w:lang w:val="en-US" w:eastAsia="zh-CN"/>
        </w:rPr>
        <w:t xml:space="preserve"> 2023</w:t>
      </w:r>
      <w:r>
        <w:rPr>
          <w:rFonts w:hint="eastAsia" w:ascii="宋体" w:hAnsi="宋体" w:eastAsia="宋体" w:cs="宋体"/>
          <w:color w:val="000000"/>
          <w:sz w:val="24"/>
          <w:u w:val="none"/>
        </w:rPr>
        <w:t>年</w:t>
      </w:r>
      <w:r>
        <w:rPr>
          <w:rFonts w:hint="eastAsia" w:ascii="宋体" w:hAnsi="宋体" w:eastAsia="宋体" w:cs="宋体"/>
          <w:color w:val="000000"/>
          <w:sz w:val="24"/>
          <w:u w:val="single"/>
          <w:lang w:val="en-US" w:eastAsia="zh-CN"/>
        </w:rPr>
        <w:t xml:space="preserve">    </w:t>
      </w:r>
      <w:r>
        <w:rPr>
          <w:rFonts w:hint="eastAsia" w:ascii="宋体" w:hAnsi="宋体" w:cs="宋体"/>
          <w:color w:val="000000"/>
          <w:sz w:val="24"/>
          <w:u w:val="single"/>
          <w:lang w:val="en-US" w:eastAsia="zh-CN"/>
        </w:rPr>
        <w:t>03</w:t>
      </w:r>
      <w:r>
        <w:rPr>
          <w:rFonts w:hint="eastAsia" w:ascii="宋体" w:hAnsi="宋体" w:eastAsia="宋体" w:cs="宋体"/>
          <w:i w:val="0"/>
          <w:iCs w:val="0"/>
          <w:color w:val="000000"/>
          <w:sz w:val="24"/>
          <w:u w:val="none"/>
        </w:rPr>
        <w:t>月</w:t>
      </w:r>
      <w:r>
        <w:rPr>
          <w:rFonts w:hint="eastAsia" w:ascii="宋体" w:hAnsi="宋体" w:eastAsia="宋体" w:cs="宋体"/>
          <w:i w:val="0"/>
          <w:iCs w:val="0"/>
          <w:color w:val="000000"/>
          <w:sz w:val="24"/>
          <w:u w:val="single"/>
          <w:lang w:val="en-US" w:eastAsia="zh-CN"/>
        </w:rPr>
        <w:t xml:space="preserve"> </w:t>
      </w:r>
      <w:r>
        <w:rPr>
          <w:rFonts w:hint="eastAsia" w:ascii="宋体" w:hAnsi="宋体" w:cs="宋体"/>
          <w:color w:val="000000"/>
          <w:sz w:val="24"/>
          <w:u w:val="single"/>
          <w:lang w:val="en-US" w:eastAsia="zh-CN"/>
        </w:rPr>
        <w:t>06</w:t>
      </w:r>
      <w:r>
        <w:rPr>
          <w:rFonts w:hint="eastAsia" w:ascii="宋体" w:hAnsi="宋体" w:eastAsia="宋体" w:cs="宋体"/>
          <w:color w:val="000000"/>
          <w:sz w:val="24"/>
          <w:u w:val="none"/>
        </w:rPr>
        <w:t>日</w:t>
      </w:r>
      <w:r>
        <w:rPr>
          <w:rFonts w:hint="eastAsia" w:ascii="宋体" w:hAnsi="宋体" w:eastAsia="宋体" w:cs="宋体"/>
          <w:color w:val="000000"/>
          <w:sz w:val="24"/>
        </w:rPr>
        <w:t>前</w:t>
      </w:r>
      <w:r>
        <w:rPr>
          <w:rFonts w:hint="eastAsia" w:ascii="宋体" w:hAnsi="宋体" w:eastAsia="宋体" w:cs="宋体"/>
          <w:sz w:val="24"/>
        </w:rPr>
        <w:t>到</w:t>
      </w:r>
      <w:r>
        <w:rPr>
          <w:rFonts w:hint="eastAsia" w:ascii="宋体" w:hAnsi="宋体" w:eastAsia="宋体" w:cs="宋体"/>
          <w:color w:val="000000"/>
          <w:sz w:val="24"/>
          <w:lang w:eastAsia="zh-CN"/>
        </w:rPr>
        <w:t>福建省建信工程管理集团有限公司</w:t>
      </w:r>
      <w:r>
        <w:rPr>
          <w:rFonts w:hint="eastAsia" w:ascii="宋体" w:hAnsi="宋体" w:eastAsia="宋体" w:cs="宋体"/>
          <w:sz w:val="24"/>
        </w:rPr>
        <w:t>（地址：</w:t>
      </w:r>
      <w:r>
        <w:rPr>
          <w:rFonts w:hint="eastAsia" w:ascii="宋体" w:hAnsi="宋体" w:eastAsia="宋体" w:cs="宋体"/>
          <w:sz w:val="24"/>
          <w:u w:val="none"/>
          <w:lang w:eastAsia="zh-CN"/>
        </w:rPr>
        <w:t>泉州市洛江区万祥街67号远南商务大厦3层</w:t>
      </w:r>
      <w:r>
        <w:rPr>
          <w:rFonts w:hint="eastAsia" w:ascii="宋体" w:hAnsi="宋体" w:eastAsia="宋体" w:cs="宋体"/>
          <w:sz w:val="24"/>
        </w:rPr>
        <w:t>）</w:t>
      </w:r>
      <w:r>
        <w:rPr>
          <w:rFonts w:hint="eastAsia" w:ascii="宋体" w:hAnsi="宋体" w:eastAsia="宋体" w:cs="宋体"/>
          <w:color w:val="000000"/>
          <w:sz w:val="24"/>
        </w:rPr>
        <w:t>报名并获取招标文件</w:t>
      </w:r>
      <w:r>
        <w:rPr>
          <w:rFonts w:hint="eastAsia" w:ascii="宋体" w:hAnsi="宋体" w:eastAsia="宋体" w:cs="宋体"/>
          <w:color w:val="000000"/>
          <w:sz w:val="24"/>
          <w:lang w:eastAsia="zh-CN"/>
        </w:rPr>
        <w:t>；招标文件每份</w:t>
      </w:r>
      <w:r>
        <w:rPr>
          <w:rFonts w:hint="eastAsia" w:ascii="宋体" w:hAnsi="宋体" w:eastAsia="宋体" w:cs="宋体"/>
          <w:color w:val="000000"/>
          <w:sz w:val="24"/>
          <w:u w:val="single"/>
          <w:lang w:val="en-US" w:eastAsia="zh-CN"/>
        </w:rPr>
        <w:t>3</w:t>
      </w:r>
      <w:r>
        <w:rPr>
          <w:rFonts w:hint="eastAsia" w:ascii="宋体" w:hAnsi="宋体" w:eastAsia="宋体" w:cs="宋体"/>
          <w:color w:val="000000"/>
          <w:sz w:val="24"/>
          <w:u w:val="single"/>
          <w:lang w:eastAsia="zh-CN"/>
        </w:rPr>
        <w:t>00</w:t>
      </w:r>
      <w:r>
        <w:rPr>
          <w:rFonts w:hint="eastAsia" w:ascii="宋体" w:hAnsi="宋体" w:eastAsia="宋体" w:cs="宋体"/>
          <w:color w:val="000000"/>
          <w:sz w:val="24"/>
          <w:lang w:eastAsia="zh-CN"/>
        </w:rPr>
        <w:t>元人民币，售后不退。</w:t>
      </w:r>
    </w:p>
    <w:p>
      <w:pPr>
        <w:widowControl/>
        <w:numPr>
          <w:ilvl w:val="0"/>
          <w:numId w:val="1"/>
        </w:numPr>
        <w:tabs>
          <w:tab w:val="left" w:pos="900"/>
          <w:tab w:val="left" w:pos="1100"/>
        </w:tabs>
        <w:adjustRightInd/>
        <w:spacing w:line="440" w:lineRule="exact"/>
        <w:textAlignment w:val="auto"/>
        <w:rPr>
          <w:rFonts w:hint="eastAsia" w:ascii="宋体" w:hAnsi="宋体" w:eastAsia="宋体" w:cs="宋体"/>
          <w:iCs/>
          <w:color w:val="auto"/>
          <w:sz w:val="24"/>
        </w:rPr>
      </w:pPr>
      <w:r>
        <w:rPr>
          <w:rFonts w:hint="eastAsia" w:ascii="宋体" w:hAnsi="宋体" w:eastAsia="宋体" w:cs="宋体"/>
          <w:iCs/>
          <w:color w:val="auto"/>
          <w:sz w:val="24"/>
        </w:rPr>
        <w:t>评标办法</w:t>
      </w:r>
    </w:p>
    <w:p>
      <w:pPr>
        <w:widowControl/>
        <w:numPr>
          <w:ilvl w:val="1"/>
          <w:numId w:val="1"/>
        </w:numPr>
        <w:tabs>
          <w:tab w:val="left" w:pos="1080"/>
        </w:tabs>
        <w:adjustRightInd/>
        <w:spacing w:line="440" w:lineRule="exact"/>
        <w:textAlignment w:val="auto"/>
        <w:rPr>
          <w:rFonts w:hint="eastAsia" w:ascii="宋体" w:hAnsi="宋体" w:eastAsia="宋体" w:cs="宋体"/>
          <w:color w:val="auto"/>
          <w:sz w:val="24"/>
        </w:rPr>
      </w:pPr>
      <w:r>
        <w:rPr>
          <w:rFonts w:hint="eastAsia" w:ascii="宋体" w:hAnsi="宋体" w:eastAsia="宋体" w:cs="宋体"/>
          <w:color w:val="auto"/>
          <w:sz w:val="24"/>
        </w:rPr>
        <w:t>本招标项目采用的评标办法：</w:t>
      </w:r>
      <w:r>
        <w:rPr>
          <w:rFonts w:hint="eastAsia" w:ascii="宋体" w:hAnsi="宋体" w:eastAsia="宋体" w:cs="宋体"/>
          <w:b/>
          <w:sz w:val="24"/>
          <w:szCs w:val="24"/>
          <w:u w:val="single"/>
        </w:rPr>
        <w:t>采用随机抽取的方式确定中标人</w:t>
      </w:r>
      <w:r>
        <w:rPr>
          <w:rFonts w:hint="eastAsia" w:ascii="宋体" w:hAnsi="宋体" w:eastAsia="宋体" w:cs="宋体"/>
          <w:color w:val="auto"/>
          <w:sz w:val="24"/>
        </w:rPr>
        <w:t>。</w:t>
      </w:r>
    </w:p>
    <w:p>
      <w:pPr>
        <w:widowControl/>
        <w:numPr>
          <w:ilvl w:val="0"/>
          <w:numId w:val="1"/>
        </w:numPr>
        <w:tabs>
          <w:tab w:val="left" w:pos="900"/>
          <w:tab w:val="left" w:pos="1100"/>
          <w:tab w:val="clear" w:pos="510"/>
        </w:tabs>
        <w:adjustRightInd/>
        <w:spacing w:line="44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rPr>
        <w:t>投标保证金的提交</w:t>
      </w:r>
      <w:r>
        <w:rPr>
          <w:rFonts w:hint="eastAsia" w:ascii="宋体" w:hAnsi="宋体" w:eastAsia="宋体" w:cs="宋体"/>
          <w:color w:val="auto"/>
          <w:sz w:val="24"/>
          <w:lang w:eastAsia="zh-CN"/>
        </w:rPr>
        <w:t>：</w:t>
      </w:r>
      <w:r>
        <w:rPr>
          <w:rFonts w:hint="eastAsia" w:ascii="宋体" w:hAnsi="宋体" w:cs="宋体"/>
          <w:sz w:val="24"/>
          <w:szCs w:val="24"/>
          <w:highlight w:val="none"/>
          <w:u w:val="single"/>
          <w:lang w:eastAsia="zh-CN"/>
        </w:rPr>
        <w:t>不要求</w:t>
      </w:r>
      <w:r>
        <w:rPr>
          <w:rFonts w:hint="eastAsia" w:ascii="宋体" w:hAnsi="宋体" w:eastAsia="宋体" w:cs="宋体"/>
          <w:color w:val="auto"/>
          <w:sz w:val="24"/>
          <w:highlight w:val="none"/>
          <w:lang w:eastAsia="zh-CN"/>
        </w:rPr>
        <w:t>。</w:t>
      </w:r>
    </w:p>
    <w:p>
      <w:pPr>
        <w:widowControl/>
        <w:numPr>
          <w:ilvl w:val="0"/>
          <w:numId w:val="1"/>
        </w:numPr>
        <w:tabs>
          <w:tab w:val="left" w:pos="900"/>
          <w:tab w:val="left" w:pos="1100"/>
        </w:tabs>
        <w:adjustRightInd/>
        <w:spacing w:line="44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rPr>
        <w:t>投标文</w:t>
      </w:r>
      <w:r>
        <w:rPr>
          <w:rFonts w:hint="eastAsia" w:ascii="宋体" w:hAnsi="宋体" w:eastAsia="宋体" w:cs="宋体"/>
          <w:color w:val="auto"/>
          <w:sz w:val="24"/>
          <w:highlight w:val="none"/>
        </w:rPr>
        <w:t>件的递交</w:t>
      </w:r>
    </w:p>
    <w:p>
      <w:pPr>
        <w:widowControl/>
        <w:numPr>
          <w:ilvl w:val="1"/>
          <w:numId w:val="1"/>
        </w:numPr>
        <w:tabs>
          <w:tab w:val="left" w:pos="900"/>
          <w:tab w:val="left" w:pos="1100"/>
        </w:tabs>
        <w:adjustRightInd/>
        <w:spacing w:line="440" w:lineRule="exact"/>
        <w:textAlignment w:val="auto"/>
        <w:rPr>
          <w:rFonts w:hint="eastAsia" w:ascii="宋体" w:hAnsi="宋体" w:eastAsia="宋体" w:cs="宋体"/>
          <w:color w:val="auto"/>
          <w:sz w:val="24"/>
        </w:rPr>
      </w:pPr>
      <w:r>
        <w:rPr>
          <w:rFonts w:hint="eastAsia" w:ascii="宋体" w:hAnsi="宋体" w:eastAsia="宋体" w:cs="宋体"/>
          <w:sz w:val="24"/>
          <w:szCs w:val="24"/>
          <w:highlight w:val="none"/>
        </w:rPr>
        <w:t>投标人应于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2023</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03</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13</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日</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15</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时</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00</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分前将密封的投标文件送到指定地点（开标地点：</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u w:val="single"/>
          <w:lang w:val="en-US" w:eastAsia="zh-CN"/>
        </w:rPr>
        <w:t xml:space="preserve">福建省建信工程管理集团有限公司开标室，地址：泉州市洛江区万祥街67号远南商务大厦3层  </w:t>
      </w:r>
      <w:r>
        <w:rPr>
          <w:rFonts w:hint="eastAsia" w:ascii="宋体" w:hAnsi="宋体" w:eastAsia="宋体" w:cs="宋体"/>
          <w:sz w:val="24"/>
          <w:szCs w:val="24"/>
          <w:highlight w:val="none"/>
        </w:rPr>
        <w:t>），逾期</w:t>
      </w:r>
      <w:r>
        <w:rPr>
          <w:rFonts w:hint="eastAsia" w:ascii="宋体" w:hAnsi="宋体" w:eastAsia="宋体" w:cs="宋体"/>
          <w:sz w:val="24"/>
          <w:szCs w:val="24"/>
        </w:rPr>
        <w:t>将不接受。开标时，投标人的法定代表人应随带本</w:t>
      </w:r>
      <w:r>
        <w:rPr>
          <w:rFonts w:hint="eastAsia" w:ascii="宋体" w:hAnsi="宋体" w:eastAsia="宋体" w:cs="宋体"/>
          <w:color w:val="auto"/>
          <w:sz w:val="24"/>
          <w:szCs w:val="24"/>
        </w:rPr>
        <w:t>人身份证原件或其授权代理人随带授权委托书原件和本人身份证原件到场核验并参加开标会</w:t>
      </w:r>
      <w:r>
        <w:rPr>
          <w:rFonts w:hint="eastAsia" w:ascii="宋体" w:hAnsi="宋体" w:eastAsia="宋体" w:cs="宋体"/>
          <w:b/>
          <w:color w:val="auto"/>
          <w:sz w:val="24"/>
        </w:rPr>
        <w:t>。</w:t>
      </w:r>
    </w:p>
    <w:p>
      <w:pPr>
        <w:widowControl/>
        <w:numPr>
          <w:ilvl w:val="0"/>
          <w:numId w:val="1"/>
        </w:numPr>
        <w:tabs>
          <w:tab w:val="left" w:pos="900"/>
          <w:tab w:val="left" w:pos="1100"/>
        </w:tabs>
        <w:adjustRightInd/>
        <w:spacing w:line="440" w:lineRule="exact"/>
        <w:textAlignment w:val="auto"/>
        <w:rPr>
          <w:rFonts w:hint="eastAsia" w:ascii="宋体" w:hAnsi="宋体" w:eastAsia="宋体" w:cs="宋体"/>
          <w:color w:val="auto"/>
          <w:sz w:val="24"/>
        </w:rPr>
      </w:pPr>
      <w:r>
        <w:rPr>
          <w:rFonts w:hint="eastAsia" w:ascii="宋体" w:hAnsi="宋体" w:eastAsia="宋体" w:cs="宋体"/>
          <w:color w:val="auto"/>
          <w:sz w:val="24"/>
        </w:rPr>
        <w:t>费用</w:t>
      </w:r>
    </w:p>
    <w:p>
      <w:pPr>
        <w:widowControl/>
        <w:numPr>
          <w:ilvl w:val="1"/>
          <w:numId w:val="1"/>
        </w:numPr>
        <w:tabs>
          <w:tab w:val="left" w:pos="900"/>
          <w:tab w:val="left" w:pos="1100"/>
          <w:tab w:val="clear" w:pos="510"/>
        </w:tabs>
        <w:adjustRightInd/>
        <w:spacing w:line="440" w:lineRule="exact"/>
        <w:textAlignment w:val="auto"/>
        <w:outlineLvl w:val="9"/>
        <w:rPr>
          <w:rFonts w:hint="eastAsia" w:ascii="宋体" w:hAnsi="宋体" w:eastAsia="宋体" w:cs="宋体"/>
          <w:color w:val="auto"/>
          <w:sz w:val="24"/>
        </w:rPr>
      </w:pPr>
      <w:r>
        <w:rPr>
          <w:rFonts w:hint="eastAsia" w:ascii="宋体" w:hAnsi="宋体" w:eastAsia="宋体" w:cs="宋体"/>
          <w:color w:val="auto"/>
          <w:sz w:val="24"/>
          <w:szCs w:val="24"/>
          <w:lang w:val="en-US" w:eastAsia="zh-CN"/>
        </w:rPr>
        <w:t>本项目设计费按人民币1万元包干计取。</w:t>
      </w:r>
    </w:p>
    <w:p>
      <w:pPr>
        <w:widowControl/>
        <w:numPr>
          <w:ilvl w:val="0"/>
          <w:numId w:val="0"/>
        </w:numPr>
        <w:tabs>
          <w:tab w:val="left" w:pos="900"/>
          <w:tab w:val="left" w:pos="1100"/>
        </w:tabs>
        <w:adjustRightInd/>
        <w:spacing w:line="440" w:lineRule="exact"/>
        <w:ind w:firstLine="480" w:firstLineChars="200"/>
        <w:textAlignment w:val="auto"/>
        <w:outlineLvl w:val="9"/>
        <w:rPr>
          <w:rFonts w:hint="default" w:ascii="宋体" w:hAnsi="宋体" w:eastAsia="宋体" w:cs="宋体"/>
          <w:color w:val="auto"/>
          <w:sz w:val="24"/>
          <w:u w:val="none"/>
          <w:lang w:val="en-US"/>
        </w:rPr>
      </w:pPr>
      <w:r>
        <w:rPr>
          <w:rFonts w:hint="eastAsia" w:ascii="宋体" w:hAnsi="宋体" w:eastAsia="宋体" w:cs="宋体"/>
          <w:color w:val="auto"/>
          <w:sz w:val="24"/>
          <w:szCs w:val="24"/>
          <w:lang w:val="en-US" w:eastAsia="zh-CN"/>
        </w:rPr>
        <w:t>9.发布公告的媒介</w:t>
      </w:r>
      <w:r>
        <w:rPr>
          <w:rFonts w:hint="eastAsia" w:ascii="宋体" w:hAnsi="宋体" w:eastAsia="宋体" w:cs="宋体"/>
          <w:color w:val="auto"/>
          <w:sz w:val="24"/>
          <w:szCs w:val="24"/>
          <w:highlight w:val="none"/>
          <w:lang w:val="en-US" w:eastAsia="zh-CN"/>
        </w:rPr>
        <w:t>：</w:t>
      </w:r>
      <w:bookmarkStart w:id="6" w:name="_GoBack"/>
      <w:bookmarkEnd w:id="6"/>
      <w:r>
        <w:rPr>
          <w:rFonts w:hint="eastAsia" w:ascii="宋体" w:hAnsi="宋体" w:eastAsia="宋体" w:cs="宋体"/>
          <w:color w:val="auto"/>
          <w:sz w:val="24"/>
          <w:szCs w:val="24"/>
          <w:highlight w:val="none"/>
          <w:u w:val="single"/>
          <w:lang w:val="en-US" w:eastAsia="zh-CN"/>
        </w:rPr>
        <w:t>招标人官网（http://www.qzsyz.com/）及公告栏上发布</w:t>
      </w:r>
      <w:r>
        <w:rPr>
          <w:rFonts w:hint="eastAsia" w:ascii="宋体" w:hAnsi="宋体" w:eastAsia="宋体" w:cs="宋体"/>
          <w:color w:val="auto"/>
          <w:sz w:val="24"/>
          <w:szCs w:val="24"/>
          <w:u w:val="none"/>
          <w:lang w:val="en-US" w:eastAsia="zh-CN"/>
        </w:rPr>
        <w:t>。</w:t>
      </w:r>
    </w:p>
    <w:p>
      <w:pPr>
        <w:keepNext w:val="0"/>
        <w:keepLines w:val="0"/>
        <w:pageBreakBefore w:val="0"/>
        <w:widowControl/>
        <w:numPr>
          <w:ilvl w:val="0"/>
          <w:numId w:val="0"/>
        </w:numPr>
        <w:tabs>
          <w:tab w:val="left" w:pos="900"/>
          <w:tab w:val="left" w:pos="1100"/>
        </w:tabs>
        <w:kinsoku/>
        <w:wordWrap/>
        <w:overflowPunct/>
        <w:topLinePunct w:val="0"/>
        <w:autoSpaceDE/>
        <w:autoSpaceDN/>
        <w:bidi w:val="0"/>
        <w:adjustRightInd/>
        <w:snapToGrid/>
        <w:spacing w:line="440" w:lineRule="exact"/>
        <w:ind w:left="510" w:leftChars="0"/>
        <w:textAlignment w:val="auto"/>
        <w:outlineLvl w:val="9"/>
        <w:rPr>
          <w:rFonts w:hint="eastAsia" w:ascii="宋体" w:hAnsi="宋体" w:eastAsia="宋体" w:cs="宋体"/>
          <w:b/>
          <w:color w:val="auto"/>
          <w:sz w:val="24"/>
        </w:rPr>
      </w:pPr>
      <w:r>
        <w:rPr>
          <w:rFonts w:hint="eastAsia" w:ascii="宋体" w:hAnsi="宋体" w:eastAsia="宋体" w:cs="宋体"/>
          <w:b/>
          <w:color w:val="auto"/>
          <w:sz w:val="24"/>
          <w:lang w:val="en-US" w:eastAsia="zh-CN"/>
        </w:rPr>
        <w:t>10.</w:t>
      </w:r>
      <w:r>
        <w:rPr>
          <w:rFonts w:hint="eastAsia" w:ascii="宋体" w:hAnsi="宋体" w:eastAsia="宋体" w:cs="宋体"/>
          <w:b/>
          <w:color w:val="auto"/>
          <w:sz w:val="24"/>
        </w:rPr>
        <w:t>联系方式</w:t>
      </w:r>
    </w:p>
    <w:p>
      <w:pPr>
        <w:keepNext w:val="0"/>
        <w:keepLines w:val="0"/>
        <w:pageBreakBefore w:val="0"/>
        <w:widowControl w:val="0"/>
        <w:kinsoku/>
        <w:wordWrap/>
        <w:overflowPunct/>
        <w:topLinePunct w:val="0"/>
        <w:autoSpaceDE/>
        <w:autoSpaceDN/>
        <w:bidi w:val="0"/>
        <w:adjustRightInd w:val="0"/>
        <w:snapToGrid/>
        <w:spacing w:line="440" w:lineRule="exact"/>
        <w:ind w:left="424" w:leftChars="212"/>
        <w:textAlignment w:val="baseline"/>
        <w:outlineLvl w:val="9"/>
        <w:rPr>
          <w:rFonts w:hint="eastAsia" w:ascii="宋体" w:hAnsi="宋体" w:eastAsia="宋体" w:cs="宋体"/>
          <w:kern w:val="2"/>
          <w:sz w:val="24"/>
          <w:szCs w:val="24"/>
        </w:rPr>
      </w:pPr>
      <w:r>
        <w:rPr>
          <w:rFonts w:hint="eastAsia" w:ascii="宋体" w:hAnsi="宋体" w:eastAsia="宋体" w:cs="宋体"/>
          <w:color w:val="auto"/>
          <w:kern w:val="2"/>
          <w:sz w:val="24"/>
          <w:szCs w:val="24"/>
        </w:rPr>
        <w:t>招标人：</w:t>
      </w:r>
      <w:r>
        <w:rPr>
          <w:rFonts w:hint="eastAsia" w:ascii="宋体" w:hAnsi="宋体" w:eastAsia="宋体" w:cs="宋体"/>
          <w:color w:val="auto"/>
          <w:kern w:val="2"/>
          <w:sz w:val="24"/>
          <w:szCs w:val="24"/>
          <w:u w:val="single"/>
        </w:rPr>
        <w:t xml:space="preserve"> </w:t>
      </w:r>
      <w:r>
        <w:rPr>
          <w:rFonts w:hint="eastAsia" w:ascii="宋体" w:hAnsi="宋体" w:eastAsia="宋体" w:cs="宋体"/>
          <w:color w:val="auto"/>
          <w:kern w:val="2"/>
          <w:sz w:val="24"/>
          <w:szCs w:val="24"/>
          <w:u w:val="single"/>
          <w:lang w:eastAsia="zh-CN"/>
        </w:rPr>
        <w:t>泉州第十一中学</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440" w:lineRule="exact"/>
        <w:ind w:left="424" w:leftChars="212"/>
        <w:textAlignment w:val="baseline"/>
        <w:outlineLvl w:val="9"/>
        <w:rPr>
          <w:rFonts w:hint="eastAsia" w:ascii="宋体" w:hAnsi="宋体" w:eastAsia="宋体" w:cs="宋体"/>
          <w:kern w:val="2"/>
          <w:sz w:val="24"/>
          <w:szCs w:val="24"/>
          <w:u w:val="single"/>
        </w:rPr>
      </w:pPr>
      <w:r>
        <w:rPr>
          <w:rFonts w:hint="eastAsia" w:ascii="宋体" w:hAnsi="宋体" w:eastAsia="宋体" w:cs="宋体"/>
          <w:kern w:val="2"/>
          <w:sz w:val="24"/>
          <w:szCs w:val="24"/>
        </w:rPr>
        <w:t>地址：</w:t>
      </w:r>
      <w:r>
        <w:rPr>
          <w:rFonts w:hint="eastAsia"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u w:val="single"/>
        </w:rPr>
        <w:t>泉州市洛江区</w:t>
      </w:r>
      <w:r>
        <w:rPr>
          <w:rFonts w:hint="eastAsia" w:ascii="宋体" w:hAnsi="宋体" w:eastAsia="宋体" w:cs="宋体"/>
          <w:kern w:val="2"/>
          <w:sz w:val="24"/>
          <w:szCs w:val="24"/>
        </w:rPr>
        <w:t>，邮编：</w:t>
      </w:r>
      <w:r>
        <w:rPr>
          <w:rFonts w:hint="eastAsia" w:ascii="宋体" w:hAnsi="宋体" w:eastAsia="宋体" w:cs="宋体"/>
          <w:kern w:val="2"/>
          <w:sz w:val="24"/>
          <w:szCs w:val="24"/>
          <w:u w:val="single"/>
        </w:rPr>
        <w:t xml:space="preserve"> 36</w:t>
      </w:r>
      <w:r>
        <w:rPr>
          <w:rFonts w:hint="eastAsia" w:ascii="宋体" w:hAnsi="宋体" w:eastAsia="宋体" w:cs="宋体"/>
          <w:kern w:val="2"/>
          <w:sz w:val="24"/>
          <w:szCs w:val="24"/>
          <w:u w:val="single"/>
          <w:lang w:val="en-US" w:eastAsia="zh-CN"/>
        </w:rPr>
        <w:t>20</w:t>
      </w:r>
      <w:r>
        <w:rPr>
          <w:rFonts w:hint="eastAsia" w:ascii="宋体" w:hAnsi="宋体" w:eastAsia="宋体" w:cs="宋体"/>
          <w:kern w:val="2"/>
          <w:sz w:val="24"/>
          <w:szCs w:val="24"/>
          <w:u w:val="single"/>
        </w:rPr>
        <w:t xml:space="preserve">00 </w:t>
      </w:r>
      <w:r>
        <w:rPr>
          <w:rFonts w:hint="eastAsia" w:ascii="宋体" w:hAnsi="宋体" w:eastAsia="宋体" w:cs="宋体"/>
          <w:kern w:val="2"/>
          <w:sz w:val="24"/>
          <w:szCs w:val="24"/>
        </w:rPr>
        <w:t>；</w:t>
      </w:r>
    </w:p>
    <w:p>
      <w:pPr>
        <w:keepNext w:val="0"/>
        <w:keepLines w:val="0"/>
        <w:pageBreakBefore w:val="0"/>
        <w:widowControl w:val="0"/>
        <w:kinsoku/>
        <w:wordWrap/>
        <w:overflowPunct/>
        <w:topLinePunct w:val="0"/>
        <w:autoSpaceDE/>
        <w:autoSpaceDN/>
        <w:bidi w:val="0"/>
        <w:adjustRightInd w:val="0"/>
        <w:snapToGrid/>
        <w:spacing w:line="440" w:lineRule="exact"/>
        <w:ind w:left="424" w:leftChars="212"/>
        <w:textAlignment w:val="baseline"/>
        <w:outlineLvl w:val="9"/>
        <w:rPr>
          <w:rFonts w:hint="eastAsia" w:ascii="宋体" w:hAnsi="宋体" w:eastAsia="宋体" w:cs="宋体"/>
          <w:kern w:val="2"/>
          <w:sz w:val="24"/>
          <w:szCs w:val="24"/>
          <w:lang w:eastAsia="zh-CN"/>
        </w:rPr>
      </w:pPr>
      <w:r>
        <w:rPr>
          <w:rFonts w:hint="eastAsia" w:ascii="宋体" w:hAnsi="宋体" w:eastAsia="宋体" w:cs="宋体"/>
          <w:kern w:val="2"/>
          <w:sz w:val="24"/>
          <w:szCs w:val="24"/>
        </w:rPr>
        <w:t>电话：</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u w:val="single"/>
          <w:lang w:val="en-US" w:eastAsia="zh-CN"/>
        </w:rPr>
        <w:t>0595-</w:t>
      </w:r>
      <w:r>
        <w:rPr>
          <w:rFonts w:hint="eastAsia" w:ascii="宋体" w:hAnsi="宋体" w:eastAsia="宋体" w:cs="宋体"/>
          <w:kern w:val="2"/>
          <w:sz w:val="24"/>
          <w:szCs w:val="24"/>
          <w:u w:val="single"/>
        </w:rPr>
        <w:t>22638005</w:t>
      </w:r>
      <w:r>
        <w:rPr>
          <w:rFonts w:hint="eastAsia"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rPr>
        <w:t xml:space="preserve"> </w:t>
      </w:r>
      <w:r>
        <w:rPr>
          <w:rFonts w:hint="eastAsia" w:ascii="宋体" w:hAnsi="宋体" w:cs="宋体"/>
          <w:kern w:val="2"/>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40" w:lineRule="exact"/>
        <w:ind w:left="424" w:leftChars="212"/>
        <w:textAlignment w:val="baseline"/>
        <w:outlineLvl w:val="9"/>
        <w:rPr>
          <w:rFonts w:hint="eastAsia" w:ascii="宋体" w:hAnsi="宋体" w:eastAsia="宋体" w:cs="宋体"/>
          <w:kern w:val="2"/>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left="424" w:leftChars="212"/>
        <w:textAlignment w:val="baseline"/>
        <w:outlineLvl w:val="9"/>
        <w:rPr>
          <w:rFonts w:hint="eastAsia" w:ascii="宋体" w:hAnsi="宋体" w:eastAsia="宋体" w:cs="宋体"/>
          <w:kern w:val="2"/>
          <w:sz w:val="24"/>
          <w:szCs w:val="24"/>
          <w:u w:val="single"/>
        </w:rPr>
      </w:pPr>
      <w:r>
        <w:rPr>
          <w:rFonts w:hint="eastAsia" w:ascii="宋体" w:hAnsi="宋体" w:eastAsia="宋体" w:cs="宋体"/>
          <w:kern w:val="2"/>
          <w:sz w:val="24"/>
          <w:szCs w:val="24"/>
        </w:rPr>
        <w:t>招标代理机构：</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u w:val="single"/>
          <w:lang w:eastAsia="zh-CN"/>
        </w:rPr>
        <w:t>福建省建信工程管理集团有限公司</w:t>
      </w:r>
      <w:r>
        <w:rPr>
          <w:rFonts w:hint="eastAsia" w:ascii="宋体" w:hAnsi="宋体" w:eastAsia="宋体" w:cs="宋体"/>
          <w:kern w:val="2"/>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spacing w:line="440" w:lineRule="exact"/>
        <w:ind w:left="424" w:leftChars="212"/>
        <w:textAlignment w:val="baseline"/>
        <w:outlineLvl w:val="9"/>
        <w:rPr>
          <w:rFonts w:hint="eastAsia" w:ascii="宋体" w:hAnsi="宋体" w:eastAsia="宋体" w:cs="宋体"/>
          <w:kern w:val="2"/>
          <w:sz w:val="24"/>
          <w:szCs w:val="24"/>
          <w:u w:val="single"/>
        </w:rPr>
      </w:pPr>
      <w:r>
        <w:rPr>
          <w:rFonts w:hint="eastAsia" w:ascii="宋体" w:hAnsi="宋体" w:eastAsia="宋体" w:cs="宋体"/>
          <w:kern w:val="2"/>
          <w:sz w:val="24"/>
          <w:szCs w:val="24"/>
        </w:rPr>
        <w:t>地址：</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u w:val="single"/>
          <w:lang w:eastAsia="zh-CN"/>
        </w:rPr>
        <w:t>泉州市洛江区万祥街67号远南商务大厦3层</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rPr>
        <w:t>，邮编：</w:t>
      </w:r>
      <w:r>
        <w:rPr>
          <w:rFonts w:hint="eastAsia" w:ascii="宋体" w:hAnsi="宋体" w:eastAsia="宋体" w:cs="宋体"/>
          <w:kern w:val="2"/>
          <w:sz w:val="24"/>
          <w:szCs w:val="24"/>
          <w:u w:val="single"/>
        </w:rPr>
        <w:t xml:space="preserve"> 362000 </w:t>
      </w:r>
      <w:r>
        <w:rPr>
          <w:rFonts w:hint="eastAsia" w:ascii="宋体" w:hAnsi="宋体" w:eastAsia="宋体" w:cs="宋体"/>
          <w:kern w:val="2"/>
          <w:sz w:val="24"/>
          <w:szCs w:val="24"/>
        </w:rPr>
        <w:t>；</w:t>
      </w:r>
    </w:p>
    <w:p>
      <w:pPr>
        <w:keepNext w:val="0"/>
        <w:keepLines w:val="0"/>
        <w:pageBreakBefore w:val="0"/>
        <w:widowControl w:val="0"/>
        <w:kinsoku/>
        <w:wordWrap/>
        <w:overflowPunct/>
        <w:topLinePunct w:val="0"/>
        <w:autoSpaceDE/>
        <w:autoSpaceDN/>
        <w:bidi w:val="0"/>
        <w:adjustRightInd w:val="0"/>
        <w:snapToGrid/>
        <w:spacing w:line="440" w:lineRule="exact"/>
        <w:ind w:left="424" w:leftChars="212"/>
        <w:textAlignment w:val="baseline"/>
        <w:outlineLvl w:val="9"/>
        <w:rPr>
          <w:rFonts w:hint="eastAsia" w:ascii="宋体" w:hAnsi="宋体" w:eastAsia="宋体" w:cs="宋体"/>
          <w:kern w:val="2"/>
          <w:sz w:val="24"/>
          <w:szCs w:val="24"/>
        </w:rPr>
      </w:pPr>
      <w:r>
        <w:rPr>
          <w:rFonts w:hint="eastAsia" w:ascii="宋体" w:hAnsi="宋体" w:eastAsia="宋体" w:cs="宋体"/>
          <w:kern w:val="2"/>
          <w:sz w:val="24"/>
          <w:szCs w:val="24"/>
        </w:rPr>
        <w:t>电话：</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u w:val="single"/>
          <w:lang w:val="en-US" w:eastAsia="zh-CN"/>
        </w:rPr>
        <w:t>18120706571</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rPr>
        <w:t>传真：</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u w:val="single"/>
          <w:lang w:eastAsia="zh-CN"/>
        </w:rPr>
        <w:t>0595-22633602</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rPr>
        <w:t>；</w:t>
      </w:r>
    </w:p>
    <w:p>
      <w:pPr>
        <w:keepNext w:val="0"/>
        <w:keepLines w:val="0"/>
        <w:pageBreakBefore w:val="0"/>
        <w:widowControl w:val="0"/>
        <w:kinsoku/>
        <w:wordWrap/>
        <w:overflowPunct/>
        <w:topLinePunct w:val="0"/>
        <w:autoSpaceDE/>
        <w:autoSpaceDN/>
        <w:bidi w:val="0"/>
        <w:adjustRightInd w:val="0"/>
        <w:snapToGrid/>
        <w:spacing w:line="440" w:lineRule="exact"/>
        <w:ind w:left="424" w:leftChars="212"/>
        <w:textAlignment w:val="baseline"/>
        <w:outlineLvl w:val="9"/>
        <w:rPr>
          <w:rFonts w:hint="eastAsia" w:ascii="宋体" w:hAnsi="宋体" w:eastAsia="宋体" w:cs="宋体"/>
          <w:sz w:val="24"/>
          <w:szCs w:val="24"/>
        </w:rPr>
      </w:pPr>
      <w:r>
        <w:rPr>
          <w:rFonts w:hint="eastAsia" w:ascii="宋体" w:hAnsi="宋体" w:eastAsia="宋体" w:cs="宋体"/>
          <w:kern w:val="2"/>
          <w:sz w:val="24"/>
          <w:szCs w:val="24"/>
        </w:rPr>
        <w:t xml:space="preserve">联系人： </w:t>
      </w:r>
      <w:r>
        <w:rPr>
          <w:rFonts w:hint="eastAsia" w:ascii="宋体" w:hAnsi="宋体" w:eastAsia="宋体" w:cs="宋体"/>
          <w:kern w:val="2"/>
          <w:sz w:val="24"/>
          <w:szCs w:val="24"/>
          <w:u w:val="single"/>
        </w:rPr>
        <w:t xml:space="preserve">  小张  </w:t>
      </w:r>
      <w:r>
        <w:rPr>
          <w:rFonts w:hint="eastAsia" w:ascii="宋体" w:hAnsi="宋体" w:eastAsia="宋体" w:cs="宋体"/>
          <w:kern w:val="2"/>
          <w:sz w:val="24"/>
          <w:szCs w:val="24"/>
        </w:rPr>
        <w:t>。</w:t>
      </w:r>
    </w:p>
    <w:bookmarkEnd w:id="1"/>
    <w:bookmarkEnd w:id="2"/>
    <w:bookmarkEnd w:id="3"/>
    <w:bookmarkEnd w:id="4"/>
    <w:bookmarkEnd w:id="5"/>
    <w:p>
      <w:pPr>
        <w:rPr>
          <w:rFonts w:hint="eastAsia" w:ascii="宋体" w:hAnsi="宋体" w:eastAsia="宋体" w:cs="宋体"/>
          <w:sz w:val="24"/>
          <w:szCs w:val="24"/>
        </w:rPr>
      </w:pPr>
    </w:p>
    <w:p/>
    <w:sectPr>
      <w:pgSz w:w="11906" w:h="16838"/>
      <w:pgMar w:top="1440" w:right="1440" w:bottom="144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DC0278"/>
    <w:multiLevelType w:val="multilevel"/>
    <w:tmpl w:val="47DC0278"/>
    <w:lvl w:ilvl="0" w:tentative="0">
      <w:start w:val="1"/>
      <w:numFmt w:val="decimal"/>
      <w:lvlText w:val="%1."/>
      <w:lvlJc w:val="left"/>
      <w:pPr>
        <w:tabs>
          <w:tab w:val="left" w:pos="510"/>
        </w:tabs>
        <w:ind w:left="0" w:firstLine="510"/>
      </w:pPr>
      <w:rPr>
        <w:rFonts w:hint="eastAsia"/>
        <w:i w:val="0"/>
        <w:sz w:val="24"/>
        <w:szCs w:val="24"/>
      </w:rPr>
    </w:lvl>
    <w:lvl w:ilvl="1" w:tentative="0">
      <w:start w:val="1"/>
      <w:numFmt w:val="decimal"/>
      <w:lvlText w:val="%1.%2."/>
      <w:lvlJc w:val="left"/>
      <w:pPr>
        <w:tabs>
          <w:tab w:val="left" w:pos="510"/>
        </w:tabs>
        <w:ind w:left="0" w:firstLine="510"/>
      </w:pPr>
      <w:rPr>
        <w:rFonts w:hint="eastAsia"/>
        <w:i w:val="0"/>
      </w:rPr>
    </w:lvl>
    <w:lvl w:ilvl="2" w:tentative="0">
      <w:start w:val="1"/>
      <w:numFmt w:val="decimal"/>
      <w:lvlText w:val="%1.%2.%3."/>
      <w:lvlJc w:val="left"/>
      <w:pPr>
        <w:tabs>
          <w:tab w:val="left" w:pos="510"/>
        </w:tabs>
        <w:ind w:left="0" w:firstLine="510"/>
      </w:pPr>
      <w:rPr>
        <w:rFonts w:hint="eastAsia"/>
        <w:i w:val="0"/>
      </w:rPr>
    </w:lvl>
    <w:lvl w:ilvl="3" w:tentative="0">
      <w:start w:val="1"/>
      <w:numFmt w:val="decimal"/>
      <w:lvlText w:val="%1.%2.%3.%4."/>
      <w:lvlJc w:val="left"/>
      <w:pPr>
        <w:tabs>
          <w:tab w:val="left" w:pos="510"/>
        </w:tabs>
        <w:ind w:left="0" w:firstLine="51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xN2VjOTQ0ZDM1OWI0MzkzYzEwNTBlMTE0ZDJkOGQifQ=="/>
  </w:docVars>
  <w:rsids>
    <w:rsidRoot w:val="363053E9"/>
    <w:rsid w:val="363053E9"/>
    <w:rsid w:val="4E2D0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styleId="2">
    <w:name w:val="heading 3"/>
    <w:basedOn w:val="1"/>
    <w:next w:val="1"/>
    <w:qFormat/>
    <w:uiPriority w:val="0"/>
    <w:pPr>
      <w:keepNext/>
      <w:keepLines/>
      <w:widowControl w:val="0"/>
      <w:spacing w:before="260" w:after="260" w:line="416" w:lineRule="atLeast"/>
      <w:outlineLvl w:val="2"/>
    </w:pPr>
    <w:rPr>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adjustRightInd w:val="0"/>
      <w:snapToGrid w:val="0"/>
    </w:pPr>
    <w:rPr>
      <w:kern w:val="2"/>
      <w:sz w:val="18"/>
    </w:rPr>
  </w:style>
  <w:style w:type="character" w:styleId="6">
    <w:name w:val="Strong"/>
    <w:basedOn w:val="5"/>
    <w:qFormat/>
    <w:uiPriority w:val="0"/>
    <w:rPr>
      <w:b/>
    </w:rPr>
  </w:style>
  <w:style w:type="character" w:styleId="7">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1209</Words>
  <Characters>1303</Characters>
  <Lines>0</Lines>
  <Paragraphs>0</Paragraphs>
  <TotalTime>2</TotalTime>
  <ScaleCrop>false</ScaleCrop>
  <LinksUpToDate>false</LinksUpToDate>
  <CharactersWithSpaces>1407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2023-02-25T17:17:00Z</dcterms:created>
  <dc:creator>陈锡</dc:creator>
  <cp:lastModifiedBy>陈锡</cp:lastModifiedBy>
  <dcterms:modified xsi:type="dcterms:W3CDTF">2023-02-28T07:27:22Z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34F18FFB30544789AE94DDDBB4BCF49A</vt:lpwstr>
  </property>
</Properties>
</file>